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D21C" w14:textId="77777777" w:rsidR="00CF3F58" w:rsidRDefault="00CF3F58" w:rsidP="00CF3F58">
      <w:pPr>
        <w:rPr>
          <w:rFonts w:ascii="Times New Roman" w:hAnsi="Times New Roman" w:cs="Times New Roman"/>
          <w:sz w:val="24"/>
          <w:szCs w:val="24"/>
        </w:rPr>
      </w:pPr>
      <w:bookmarkStart w:id="0" w:name="_Hlk142491293"/>
      <w:r w:rsidRPr="001227DB">
        <w:rPr>
          <w:rFonts w:ascii="Times New Roman" w:hAnsi="Times New Roman" w:cs="Times New Roman"/>
          <w:sz w:val="24"/>
          <w:szCs w:val="24"/>
        </w:rPr>
        <w:t>Tere</w:t>
      </w:r>
    </w:p>
    <w:p w14:paraId="46673917" w14:textId="77777777" w:rsidR="001227DB" w:rsidRPr="001227DB" w:rsidRDefault="001227DB" w:rsidP="00CF3F58">
      <w:pPr>
        <w:rPr>
          <w:rFonts w:ascii="Times New Roman" w:hAnsi="Times New Roman" w:cs="Times New Roman"/>
          <w:sz w:val="24"/>
          <w:szCs w:val="24"/>
        </w:rPr>
      </w:pPr>
    </w:p>
    <w:p w14:paraId="0105F4B0" w14:textId="77777777" w:rsidR="00CF3F58" w:rsidRPr="001227DB" w:rsidRDefault="00CF3F58" w:rsidP="00CF3F58">
      <w:pPr>
        <w:rPr>
          <w:rFonts w:ascii="Times New Roman" w:hAnsi="Times New Roman" w:cs="Times New Roman"/>
          <w:sz w:val="24"/>
          <w:szCs w:val="24"/>
        </w:rPr>
      </w:pPr>
    </w:p>
    <w:p w14:paraId="5C88ADE5" w14:textId="5EC86A90" w:rsidR="00AD0E41" w:rsidRPr="001227DB" w:rsidRDefault="00CF3F58" w:rsidP="00CF3F58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Esitasite soovi vaidlustada lühimenetluse o</w:t>
      </w:r>
      <w:r w:rsidR="00553C62" w:rsidRPr="001227DB">
        <w:rPr>
          <w:rFonts w:ascii="Times New Roman" w:hAnsi="Times New Roman" w:cs="Times New Roman"/>
          <w:sz w:val="24"/>
          <w:szCs w:val="24"/>
        </w:rPr>
        <w:t>ts</w:t>
      </w:r>
      <w:r w:rsidRPr="001227DB">
        <w:rPr>
          <w:rFonts w:ascii="Times New Roman" w:hAnsi="Times New Roman" w:cs="Times New Roman"/>
          <w:sz w:val="24"/>
          <w:szCs w:val="24"/>
        </w:rPr>
        <w:t>us</w:t>
      </w:r>
      <w:r w:rsidR="001227DB">
        <w:rPr>
          <w:rFonts w:ascii="Times New Roman" w:hAnsi="Times New Roman" w:cs="Times New Roman"/>
          <w:sz w:val="24"/>
          <w:szCs w:val="24"/>
        </w:rPr>
        <w:t xml:space="preserve">e </w:t>
      </w:r>
      <w:r w:rsidR="00F14C40" w:rsidRPr="00F14C40">
        <w:rPr>
          <w:rFonts w:ascii="Times New Roman" w:hAnsi="Times New Roman" w:cs="Times New Roman"/>
          <w:sz w:val="24"/>
          <w:szCs w:val="24"/>
        </w:rPr>
        <w:t>260326000263</w:t>
      </w:r>
    </w:p>
    <w:p w14:paraId="02841F9C" w14:textId="77777777" w:rsidR="00553C62" w:rsidRPr="001227DB" w:rsidRDefault="00553C62" w:rsidP="00CF3F58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Olete soovinud nimetatud lühimenetluse otsuse tühistada</w:t>
      </w:r>
    </w:p>
    <w:p w14:paraId="21BD5474" w14:textId="77777777" w:rsidR="00CF3F58" w:rsidRDefault="00CF3F58" w:rsidP="00CF3F58">
      <w:pPr>
        <w:rPr>
          <w:rFonts w:ascii="Times New Roman" w:hAnsi="Times New Roman" w:cs="Times New Roman"/>
          <w:sz w:val="24"/>
          <w:szCs w:val="24"/>
        </w:rPr>
      </w:pPr>
    </w:p>
    <w:p w14:paraId="775DA322" w14:textId="77777777" w:rsidR="001227DB" w:rsidRPr="001227DB" w:rsidRDefault="001227DB" w:rsidP="00CF3F58">
      <w:pPr>
        <w:rPr>
          <w:rFonts w:ascii="Times New Roman" w:hAnsi="Times New Roman" w:cs="Times New Roman"/>
          <w:sz w:val="24"/>
          <w:szCs w:val="24"/>
        </w:rPr>
      </w:pPr>
    </w:p>
    <w:p w14:paraId="5E483AA6" w14:textId="4B8C1A8D" w:rsidR="00CF3F58" w:rsidRPr="001227DB" w:rsidRDefault="00CF3F58" w:rsidP="00CF3F58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t>Vastavalt väärteomenetluse seadustiku (edaspidi VTMS) § 54</w:t>
      </w:r>
      <w:r w:rsidR="00BA1F51">
        <w:rPr>
          <w:rFonts w:cs="Times New Roman"/>
        </w:rPr>
        <w:t>¹¹</w:t>
      </w:r>
      <w:r w:rsidRPr="001227DB">
        <w:rPr>
          <w:rFonts w:cs="Times New Roman"/>
        </w:rPr>
        <w:t xml:space="preserve"> lg 1 on lühimenetluse otsuse vaidlustamise õigus lühimenetlusele allutatud isikul ning sama paragrahvi lg 2 kohaselt tuleb kaebusesse märkida: </w:t>
      </w:r>
    </w:p>
    <w:p w14:paraId="13FED058" w14:textId="77777777" w:rsidR="00CF3F58" w:rsidRPr="001227DB" w:rsidRDefault="00CF3F58" w:rsidP="00CF3F58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t>1) lühimenetluse otsuse koostanud kohtuvälise menetleja nimetus ja aadress;</w:t>
      </w:r>
    </w:p>
    <w:p w14:paraId="318B71DF" w14:textId="77777777" w:rsidR="00CF3F58" w:rsidRPr="001227DB" w:rsidRDefault="00CF3F58" w:rsidP="00CF3F58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t>2) lühimenetlusele allutatud isiku ees- ja perekonnanimi, elukoha aadress, telefoninumber ning e-posti aadress;</w:t>
      </w:r>
    </w:p>
    <w:p w14:paraId="4D9C50CD" w14:textId="77777777" w:rsidR="00CF3F58" w:rsidRPr="001227DB" w:rsidRDefault="00CF3F58" w:rsidP="00CF3F58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t>3) esindaja olemasolu korral lühimenetlusele allutatud isiku esindaja ees- ja perekonnanimi, asukoha aadress, telefoninumber, e-posti aadress ning volikiri;</w:t>
      </w:r>
    </w:p>
    <w:p w14:paraId="00D4ABAF" w14:textId="77777777" w:rsidR="00CF3F58" w:rsidRPr="001227DB" w:rsidRDefault="00CF3F58" w:rsidP="00CF3F58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t>4) lühimenetluse otsuse number ja kuupäev ning asjaolu, et lühimenetlusele allutatud isik ei nõustu lühimenetluse otsusega.</w:t>
      </w:r>
    </w:p>
    <w:p w14:paraId="79CAF891" w14:textId="018BF134" w:rsidR="00CF3F58" w:rsidRPr="001227DB" w:rsidRDefault="00CF3F58" w:rsidP="00CF3F58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t xml:space="preserve">VTMS § 54`11 lg 3 sätestab, et nõuetekohane kaebus peab olema esitaja poolt allkirjastatud. </w:t>
      </w:r>
      <w:r w:rsidRPr="001227DB">
        <w:rPr>
          <w:rFonts w:cs="Times New Roman"/>
        </w:rPr>
        <w:br/>
      </w:r>
      <w:r w:rsidRPr="001227DB">
        <w:rPr>
          <w:rFonts w:cs="Times New Roman"/>
        </w:rPr>
        <w:br/>
        <w:t xml:space="preserve">Lähtudes eeltoodust ei vasta Teie poolt </w:t>
      </w:r>
      <w:r w:rsidR="00BA1F51">
        <w:rPr>
          <w:rFonts w:cs="Times New Roman"/>
        </w:rPr>
        <w:t>14</w:t>
      </w:r>
      <w:r w:rsidRPr="001227DB">
        <w:rPr>
          <w:rFonts w:cs="Times New Roman"/>
        </w:rPr>
        <w:t>.0</w:t>
      </w:r>
      <w:r w:rsidR="00BA1F51">
        <w:rPr>
          <w:rFonts w:cs="Times New Roman"/>
        </w:rPr>
        <w:t>7</w:t>
      </w:r>
      <w:r w:rsidRPr="001227DB">
        <w:rPr>
          <w:rFonts w:cs="Times New Roman"/>
        </w:rPr>
        <w:t>.202</w:t>
      </w:r>
      <w:r w:rsidR="00BA1F51">
        <w:rPr>
          <w:rFonts w:cs="Times New Roman"/>
        </w:rPr>
        <w:t>6</w:t>
      </w:r>
      <w:r w:rsidRPr="001227DB">
        <w:rPr>
          <w:rFonts w:cs="Times New Roman"/>
        </w:rPr>
        <w:t xml:space="preserve"> ja Politsei- ja Piirivalveametis registreeritud kaebus VTMS § </w:t>
      </w:r>
      <w:r w:rsidR="00BA1F51" w:rsidRPr="001227DB">
        <w:rPr>
          <w:rFonts w:cs="Times New Roman"/>
        </w:rPr>
        <w:t>§ 54</w:t>
      </w:r>
      <w:r w:rsidR="00BA1F51">
        <w:rPr>
          <w:rFonts w:cs="Times New Roman"/>
        </w:rPr>
        <w:t>¹¹</w:t>
      </w:r>
      <w:r w:rsidR="00BA1F51" w:rsidRPr="001227DB">
        <w:rPr>
          <w:rFonts w:cs="Times New Roman"/>
        </w:rPr>
        <w:t xml:space="preserve"> </w:t>
      </w:r>
      <w:r w:rsidRPr="001227DB">
        <w:rPr>
          <w:rFonts w:cs="Times New Roman"/>
        </w:rPr>
        <w:t>nõuetele, kuna selles puudub lühimenetluse otsuse koostanud kohtuvälise menetleja nimetus ja aadress; allutatud isiku elukoha aadress</w:t>
      </w:r>
      <w:r w:rsidR="002E1781" w:rsidRPr="001227DB">
        <w:rPr>
          <w:rFonts w:cs="Times New Roman"/>
        </w:rPr>
        <w:t>, telefoninumber</w:t>
      </w:r>
      <w:r w:rsidRPr="001227DB">
        <w:rPr>
          <w:rFonts w:cs="Times New Roman"/>
        </w:rPr>
        <w:t xml:space="preserve"> ning kaebus on allkirjastamata.</w:t>
      </w:r>
    </w:p>
    <w:p w14:paraId="7AAEC204" w14:textId="77777777" w:rsidR="002E1781" w:rsidRPr="001227DB" w:rsidRDefault="002E1781" w:rsidP="00CF3F58">
      <w:pPr>
        <w:pStyle w:val="Textbody"/>
        <w:jc w:val="both"/>
        <w:rPr>
          <w:rFonts w:cs="Times New Roman"/>
        </w:rPr>
      </w:pPr>
    </w:p>
    <w:p w14:paraId="1D561C0D" w14:textId="77777777" w:rsidR="002E1781" w:rsidRPr="001227DB" w:rsidRDefault="002E1781" w:rsidP="00CF3F58">
      <w:pPr>
        <w:pStyle w:val="Textbody"/>
        <w:jc w:val="both"/>
        <w:rPr>
          <w:rFonts w:cs="Times New Roman"/>
        </w:rPr>
      </w:pPr>
    </w:p>
    <w:p w14:paraId="0B7ED74C" w14:textId="77777777" w:rsidR="002E1781" w:rsidRPr="001227DB" w:rsidRDefault="002E1781" w:rsidP="005629D2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t>Juhin tähelepanu asjaolule, et  l</w:t>
      </w:r>
      <w:r w:rsidR="005629D2" w:rsidRPr="001227DB">
        <w:rPr>
          <w:rFonts w:cs="Times New Roman"/>
        </w:rPr>
        <w:t xml:space="preserve">ühimenetluses määratud mõjutustrahvi puhul ei ole tegemist karistusega ja seda rikkumist ei kanta Karistusregistrisse. </w:t>
      </w:r>
    </w:p>
    <w:p w14:paraId="1C163768" w14:textId="77777777" w:rsidR="005629D2" w:rsidRPr="001227DB" w:rsidRDefault="005629D2" w:rsidP="005629D2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t>Mõjutustrahvi summa suurus on paika pandud seadusega, Teie rikkumise puhul –</w:t>
      </w:r>
    </w:p>
    <w:p w14:paraId="1B585E7C" w14:textId="77777777" w:rsidR="005629D2" w:rsidRPr="001227DB" w:rsidRDefault="005629D2" w:rsidP="005629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 xml:space="preserve">Liiklusseadus </w:t>
      </w:r>
      <w:r w:rsidRPr="001227DB">
        <w:rPr>
          <w:rStyle w:val="Tugev"/>
          <w:rFonts w:ascii="Times New Roman" w:hAnsi="Times New Roman" w:cs="Times New Roman"/>
          <w:b w:val="0"/>
          <w:bCs w:val="0"/>
          <w:sz w:val="24"/>
          <w:szCs w:val="24"/>
        </w:rPr>
        <w:t>§ 262</w:t>
      </w:r>
      <w:r w:rsidRPr="001227DB">
        <w:rPr>
          <w:rStyle w:val="Tugev"/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1</w:t>
      </w:r>
      <w:r w:rsidRPr="001227DB">
        <w:rPr>
          <w:rStyle w:val="Tugev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bookmarkStart w:id="1" w:name="para262b1"/>
      <w:r w:rsidRPr="001227DB">
        <w:rPr>
          <w:rFonts w:ascii="Times New Roman" w:hAnsi="Times New Roman" w:cs="Times New Roman"/>
          <w:sz w:val="24"/>
          <w:szCs w:val="24"/>
        </w:rPr>
        <w:t xml:space="preserve">  </w:t>
      </w:r>
      <w:bookmarkEnd w:id="1"/>
      <w:r w:rsidRPr="001227DB">
        <w:rPr>
          <w:rFonts w:ascii="Times New Roman" w:hAnsi="Times New Roman" w:cs="Times New Roman"/>
          <w:sz w:val="24"/>
          <w:szCs w:val="24"/>
        </w:rPr>
        <w:t>Lühimenetluses menetletavad väärteod ja kohaldatava mõjutustrahvi määrad</w:t>
      </w:r>
    </w:p>
    <w:p w14:paraId="282D7C63" w14:textId="51E958C6" w:rsidR="005629D2" w:rsidRPr="0035056A" w:rsidRDefault="005629D2" w:rsidP="005629D2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a262b1lg2"/>
      <w:bookmarkEnd w:id="2"/>
      <w:r w:rsidRPr="001227DB">
        <w:rPr>
          <w:rFonts w:ascii="Times New Roman" w:hAnsi="Times New Roman" w:cs="Times New Roman"/>
          <w:sz w:val="24"/>
          <w:szCs w:val="24"/>
        </w:rPr>
        <w:t>(2) Lühimenetluses kohaldatakse mõjutustrahvi järgmiselt:</w:t>
      </w:r>
      <w:r w:rsidRPr="001227DB">
        <w:rPr>
          <w:rFonts w:ascii="Times New Roman" w:hAnsi="Times New Roman" w:cs="Times New Roman"/>
          <w:sz w:val="24"/>
          <w:szCs w:val="24"/>
        </w:rPr>
        <w:br/>
      </w:r>
      <w:bookmarkStart w:id="3" w:name="para262b1lg2p1"/>
      <w:r w:rsidRPr="001227DB">
        <w:rPr>
          <w:rFonts w:ascii="Times New Roman" w:hAnsi="Times New Roman" w:cs="Times New Roman"/>
          <w:sz w:val="24"/>
          <w:szCs w:val="24"/>
        </w:rPr>
        <w:t xml:space="preserve">                        </w:t>
      </w:r>
      <w:bookmarkEnd w:id="3"/>
      <w:r w:rsidR="00604E5A">
        <w:rPr>
          <w:rFonts w:ascii="Times New Roman" w:hAnsi="Times New Roman" w:cs="Times New Roman"/>
          <w:sz w:val="24"/>
          <w:szCs w:val="24"/>
        </w:rPr>
        <w:t>2</w:t>
      </w:r>
      <w:r w:rsidRPr="001227DB">
        <w:rPr>
          <w:rFonts w:ascii="Times New Roman" w:hAnsi="Times New Roman" w:cs="Times New Roman"/>
          <w:sz w:val="24"/>
          <w:szCs w:val="24"/>
        </w:rPr>
        <w:t>)</w:t>
      </w:r>
      <w:r w:rsidRPr="001227DB">
        <w:rPr>
          <w:rStyle w:val="tyhik"/>
          <w:rFonts w:ascii="Times New Roman" w:hAnsi="Times New Roman" w:cs="Times New Roman"/>
          <w:sz w:val="24"/>
          <w:szCs w:val="24"/>
        </w:rPr>
        <w:t xml:space="preserve"> </w:t>
      </w:r>
      <w:r w:rsidR="0035056A" w:rsidRPr="0035056A">
        <w:rPr>
          <w:rFonts w:ascii="Times New Roman" w:hAnsi="Times New Roman" w:cs="Times New Roman"/>
          <w:sz w:val="24"/>
          <w:szCs w:val="24"/>
        </w:rPr>
        <w:t xml:space="preserve">käesoleva seaduse § 221 lõikes 1, § 222 lõikes 1, </w:t>
      </w:r>
      <w:r w:rsidR="0035056A" w:rsidRPr="0035056A">
        <w:rPr>
          <w:rFonts w:ascii="Times New Roman" w:hAnsi="Times New Roman" w:cs="Times New Roman"/>
          <w:b/>
          <w:bCs/>
          <w:sz w:val="24"/>
          <w:szCs w:val="24"/>
        </w:rPr>
        <w:t>§-des 239</w:t>
      </w:r>
      <w:r w:rsidR="0035056A" w:rsidRPr="0035056A">
        <w:rPr>
          <w:rFonts w:ascii="Times New Roman" w:hAnsi="Times New Roman" w:cs="Times New Roman"/>
          <w:sz w:val="24"/>
          <w:szCs w:val="24"/>
        </w:rPr>
        <w:t xml:space="preserve"> ja 239</w:t>
      </w:r>
      <w:r w:rsidR="0035056A" w:rsidRPr="003505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5056A" w:rsidRPr="0035056A">
        <w:rPr>
          <w:rFonts w:ascii="Times New Roman" w:hAnsi="Times New Roman" w:cs="Times New Roman"/>
          <w:sz w:val="24"/>
          <w:szCs w:val="24"/>
        </w:rPr>
        <w:t>, § 241 lõikes 2 ja §-s 261</w:t>
      </w:r>
      <w:r w:rsidR="0035056A" w:rsidRPr="0035056A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35056A" w:rsidRPr="0035056A">
        <w:rPr>
          <w:rFonts w:ascii="Times New Roman" w:hAnsi="Times New Roman" w:cs="Times New Roman"/>
          <w:sz w:val="24"/>
          <w:szCs w:val="24"/>
        </w:rPr>
        <w:t xml:space="preserve"> sätestatud väärtegude korral </w:t>
      </w:r>
      <w:r w:rsidR="0035056A" w:rsidRPr="0035056A">
        <w:rPr>
          <w:rFonts w:ascii="Times New Roman" w:hAnsi="Times New Roman" w:cs="Times New Roman"/>
          <w:b/>
          <w:bCs/>
          <w:sz w:val="24"/>
          <w:szCs w:val="24"/>
        </w:rPr>
        <w:t>määratakse mõjutustrahv suurusega 80 eurot.</w:t>
      </w:r>
    </w:p>
    <w:p w14:paraId="7409A46C" w14:textId="77777777" w:rsidR="005629D2" w:rsidRPr="001227DB" w:rsidRDefault="005629D2" w:rsidP="005629D2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30F5C7DC" w14:textId="77777777" w:rsidR="005629D2" w:rsidRPr="001227DB" w:rsidRDefault="005629D2" w:rsidP="005629D2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 xml:space="preserve">Kui jääte oma kaebuse juurde s.t soovite lühimenetluse otsust vaidlustada, siis vastavalt </w:t>
      </w:r>
    </w:p>
    <w:p w14:paraId="600109E1" w14:textId="6BBD79F6" w:rsidR="005629D2" w:rsidRPr="001227DB" w:rsidRDefault="005629D2" w:rsidP="00604E5A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Väärteomenetluse</w:t>
      </w:r>
      <w:r w:rsidR="00604E5A">
        <w:rPr>
          <w:rFonts w:ascii="Times New Roman" w:hAnsi="Times New Roman" w:cs="Times New Roman"/>
          <w:sz w:val="24"/>
          <w:szCs w:val="24"/>
        </w:rPr>
        <w:t xml:space="preserve"> </w:t>
      </w:r>
      <w:r w:rsidRPr="001227DB">
        <w:rPr>
          <w:rFonts w:ascii="Times New Roman" w:hAnsi="Times New Roman" w:cs="Times New Roman"/>
          <w:sz w:val="24"/>
          <w:szCs w:val="24"/>
        </w:rPr>
        <w:t>seadustik § 54</w:t>
      </w:r>
      <w:r w:rsidR="0035056A">
        <w:rPr>
          <w:rFonts w:ascii="Times New Roman" w:hAnsi="Times New Roman" w:cs="Times New Roman"/>
          <w:sz w:val="24"/>
          <w:szCs w:val="24"/>
        </w:rPr>
        <w:t>¹²</w:t>
      </w:r>
      <w:r w:rsidRPr="001227DB">
        <w:rPr>
          <w:rFonts w:ascii="Times New Roman" w:hAnsi="Times New Roman" w:cs="Times New Roman"/>
          <w:sz w:val="24"/>
          <w:szCs w:val="24"/>
        </w:rPr>
        <w:t>.   Kaebuse lahendamine kohtuvälise menetleja poolt</w:t>
      </w:r>
    </w:p>
    <w:p w14:paraId="22E4D71B" w14:textId="77777777" w:rsidR="005629D2" w:rsidRPr="001227DB" w:rsidRDefault="005629D2" w:rsidP="005629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  (1) Kui lühimenetlusele allutatud isik on vaidlustanud lühimenetluse otsuse, uuendab kohtuväline menetleja määrusega või menetlustoiminguga väärteomenetluse üldmenetluse või kiirmenetluse korras.</w:t>
      </w:r>
    </w:p>
    <w:p w14:paraId="401CDC88" w14:textId="4D8E8762" w:rsidR="005629D2" w:rsidRPr="001227DB" w:rsidRDefault="005629D2" w:rsidP="005629D2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             </w:t>
      </w:r>
      <w:bookmarkStart w:id="4" w:name="para54b12lg5"/>
      <w:bookmarkEnd w:id="4"/>
      <w:r w:rsidR="00604E5A">
        <w:rPr>
          <w:rFonts w:ascii="Times New Roman" w:hAnsi="Times New Roman" w:cs="Times New Roman"/>
          <w:sz w:val="24"/>
          <w:szCs w:val="24"/>
        </w:rPr>
        <w:t xml:space="preserve"> </w:t>
      </w:r>
      <w:r w:rsidRPr="001227DB">
        <w:rPr>
          <w:rFonts w:ascii="Times New Roman" w:hAnsi="Times New Roman" w:cs="Times New Roman"/>
          <w:sz w:val="24"/>
          <w:szCs w:val="24"/>
        </w:rPr>
        <w:t>(5) Uuendatud menetluses ei ole kohtuvälisele menetlejale lühimenetluse otsuses märgitud väärteo kvalifikatsioon ega mõjutustrahvi määr siduvad.</w:t>
      </w:r>
    </w:p>
    <w:p w14:paraId="2E453050" w14:textId="77777777" w:rsidR="005629D2" w:rsidRPr="001227DB" w:rsidRDefault="005629D2" w:rsidP="005629D2">
      <w:pPr>
        <w:rPr>
          <w:rFonts w:ascii="Times New Roman" w:hAnsi="Times New Roman" w:cs="Times New Roman"/>
          <w:sz w:val="24"/>
          <w:szCs w:val="24"/>
        </w:rPr>
      </w:pPr>
    </w:p>
    <w:p w14:paraId="2F5B3DE9" w14:textId="46ADBD91" w:rsidR="005629D2" w:rsidRPr="001227DB" w:rsidRDefault="005629D2" w:rsidP="005629D2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See tähendab, et kohtuväline menetleja uuendab väärteomenetluse ja Teile määratakse nüüd rahatrahv üldkorras (antud rikkumise eest näeb LS § 2</w:t>
      </w:r>
      <w:r w:rsidR="00604E5A">
        <w:rPr>
          <w:rFonts w:ascii="Times New Roman" w:hAnsi="Times New Roman" w:cs="Times New Roman"/>
          <w:sz w:val="24"/>
          <w:szCs w:val="24"/>
        </w:rPr>
        <w:t>39</w:t>
      </w:r>
      <w:r w:rsidRPr="001227DB">
        <w:rPr>
          <w:rFonts w:ascii="Times New Roman" w:hAnsi="Times New Roman" w:cs="Times New Roman"/>
          <w:sz w:val="24"/>
          <w:szCs w:val="24"/>
        </w:rPr>
        <w:t xml:space="preserve"> karistuse kuni 400.00 eurot) ning see rikkumine kantakse ka karistusregistrisse.</w:t>
      </w:r>
    </w:p>
    <w:p w14:paraId="5A62ED1C" w14:textId="77777777" w:rsidR="005629D2" w:rsidRPr="001227DB" w:rsidRDefault="005629D2" w:rsidP="005629D2">
      <w:pPr>
        <w:rPr>
          <w:rFonts w:ascii="Times New Roman" w:hAnsi="Times New Roman" w:cs="Times New Roman"/>
          <w:sz w:val="24"/>
          <w:szCs w:val="24"/>
        </w:rPr>
      </w:pPr>
    </w:p>
    <w:p w14:paraId="202F205E" w14:textId="77777777" w:rsidR="005629D2" w:rsidRPr="001227DB" w:rsidRDefault="005629D2" w:rsidP="005629D2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Palun andke tagasisidet</w:t>
      </w:r>
      <w:r w:rsidR="001227DB">
        <w:rPr>
          <w:rFonts w:ascii="Times New Roman" w:hAnsi="Times New Roman" w:cs="Times New Roman"/>
          <w:sz w:val="24"/>
          <w:szCs w:val="24"/>
        </w:rPr>
        <w:t xml:space="preserve">, </w:t>
      </w:r>
      <w:r w:rsidRPr="001227DB">
        <w:rPr>
          <w:rFonts w:ascii="Times New Roman" w:hAnsi="Times New Roman" w:cs="Times New Roman"/>
          <w:sz w:val="24"/>
          <w:szCs w:val="24"/>
        </w:rPr>
        <w:t>kas jääte kaebuse juurde või soovite kaebusest loobuda.</w:t>
      </w:r>
    </w:p>
    <w:p w14:paraId="4AF97DC8" w14:textId="77777777" w:rsidR="002E1781" w:rsidRPr="001227DB" w:rsidRDefault="002E1781" w:rsidP="005629D2">
      <w:pPr>
        <w:rPr>
          <w:rFonts w:ascii="Times New Roman" w:hAnsi="Times New Roman" w:cs="Times New Roman"/>
          <w:sz w:val="24"/>
          <w:szCs w:val="24"/>
        </w:rPr>
      </w:pPr>
    </w:p>
    <w:p w14:paraId="605B2E02" w14:textId="77777777" w:rsidR="002E1781" w:rsidRPr="001227DB" w:rsidRDefault="002E1781" w:rsidP="005629D2">
      <w:pPr>
        <w:rPr>
          <w:rFonts w:ascii="Times New Roman" w:hAnsi="Times New Roman" w:cs="Times New Roman"/>
          <w:sz w:val="24"/>
          <w:szCs w:val="24"/>
        </w:rPr>
      </w:pPr>
    </w:p>
    <w:p w14:paraId="2500E017" w14:textId="77777777" w:rsidR="002E1781" w:rsidRPr="001227DB" w:rsidRDefault="002E1781" w:rsidP="002E1781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Lugupidamisega</w:t>
      </w:r>
    </w:p>
    <w:p w14:paraId="2DA19245" w14:textId="77777777" w:rsidR="002E1781" w:rsidRPr="001227DB" w:rsidRDefault="002E1781" w:rsidP="002E1781">
      <w:pPr>
        <w:rPr>
          <w:rFonts w:ascii="Times New Roman" w:hAnsi="Times New Roman" w:cs="Times New Roman"/>
          <w:sz w:val="24"/>
          <w:szCs w:val="24"/>
        </w:rPr>
      </w:pPr>
    </w:p>
    <w:p w14:paraId="2A753896" w14:textId="694078F7" w:rsidR="002E1781" w:rsidRPr="001227DB" w:rsidRDefault="00194128" w:rsidP="002E1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Edgar Paul</w:t>
      </w:r>
    </w:p>
    <w:p w14:paraId="6E088BF6" w14:textId="696D9B7B" w:rsidR="002E1781" w:rsidRPr="001227DB" w:rsidRDefault="00604E5A" w:rsidP="002E1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grupijuht</w:t>
      </w:r>
    </w:p>
    <w:p w14:paraId="58EE426B" w14:textId="12EA3940" w:rsidR="002E1781" w:rsidRPr="001227DB" w:rsidRDefault="00194128" w:rsidP="002E1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Patrulligrupp I</w:t>
      </w:r>
    </w:p>
    <w:p w14:paraId="4776EBFF" w14:textId="77777777" w:rsidR="002E1781" w:rsidRPr="001227DB" w:rsidRDefault="002E1781" w:rsidP="002E1781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Piusa kordon</w:t>
      </w:r>
    </w:p>
    <w:p w14:paraId="38486968" w14:textId="77777777" w:rsidR="002E1781" w:rsidRPr="001227DB" w:rsidRDefault="002E1781" w:rsidP="002E1781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Lõuna prefektuur</w:t>
      </w:r>
    </w:p>
    <w:p w14:paraId="4D009778" w14:textId="77777777" w:rsidR="002E1781" w:rsidRPr="001227DB" w:rsidRDefault="002E1781" w:rsidP="002E1781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>Politsei- ja Piirivalveamet</w:t>
      </w:r>
    </w:p>
    <w:p w14:paraId="2ABFA485" w14:textId="0EFFAB52" w:rsidR="002E1781" w:rsidRPr="001227DB" w:rsidRDefault="002E1781" w:rsidP="002E1781">
      <w:pPr>
        <w:rPr>
          <w:rFonts w:ascii="Times New Roman" w:hAnsi="Times New Roman" w:cs="Times New Roman"/>
          <w:sz w:val="24"/>
          <w:szCs w:val="24"/>
        </w:rPr>
      </w:pPr>
      <w:r w:rsidRPr="001227DB">
        <w:rPr>
          <w:rFonts w:ascii="Times New Roman" w:hAnsi="Times New Roman" w:cs="Times New Roman"/>
          <w:sz w:val="24"/>
          <w:szCs w:val="24"/>
        </w:rPr>
        <w:t xml:space="preserve">Tel. </w:t>
      </w:r>
      <w:r w:rsidR="001227DB" w:rsidRPr="001227DB">
        <w:rPr>
          <w:rFonts w:ascii="Times New Roman" w:hAnsi="Times New Roman" w:cs="Times New Roman"/>
          <w:sz w:val="24"/>
          <w:szCs w:val="24"/>
        </w:rPr>
        <w:t>786 176</w:t>
      </w:r>
      <w:r w:rsidR="00194128">
        <w:rPr>
          <w:rFonts w:ascii="Times New Roman" w:hAnsi="Times New Roman" w:cs="Times New Roman"/>
          <w:sz w:val="24"/>
          <w:szCs w:val="24"/>
        </w:rPr>
        <w:t>0</w:t>
      </w:r>
    </w:p>
    <w:p w14:paraId="15175890" w14:textId="77777777" w:rsidR="002E1781" w:rsidRPr="001227DB" w:rsidRDefault="002E1781" w:rsidP="002E1781">
      <w:pPr>
        <w:rPr>
          <w:rFonts w:ascii="Times New Roman" w:hAnsi="Times New Roman" w:cs="Times New Roman"/>
          <w:sz w:val="24"/>
          <w:szCs w:val="24"/>
        </w:rPr>
      </w:pPr>
    </w:p>
    <w:p w14:paraId="3BAD4269" w14:textId="77777777" w:rsidR="002E1781" w:rsidRPr="001227DB" w:rsidRDefault="002E1781" w:rsidP="005629D2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00D99588" w14:textId="77777777" w:rsidR="005629D2" w:rsidRPr="001227DB" w:rsidRDefault="005629D2" w:rsidP="005629D2">
      <w:pPr>
        <w:rPr>
          <w:rFonts w:ascii="Times New Roman" w:hAnsi="Times New Roman" w:cs="Times New Roman"/>
          <w:sz w:val="24"/>
          <w:szCs w:val="24"/>
        </w:rPr>
      </w:pPr>
    </w:p>
    <w:p w14:paraId="364A3EA6" w14:textId="77777777" w:rsidR="00CF3F58" w:rsidRPr="001227DB" w:rsidRDefault="00CF3F58" w:rsidP="00CF3F58">
      <w:pPr>
        <w:pStyle w:val="Textbody"/>
        <w:jc w:val="both"/>
        <w:rPr>
          <w:rFonts w:cs="Times New Roman"/>
        </w:rPr>
      </w:pPr>
      <w:r w:rsidRPr="001227DB">
        <w:rPr>
          <w:rFonts w:cs="Times New Roman"/>
        </w:rPr>
        <w:br/>
      </w:r>
    </w:p>
    <w:p w14:paraId="595241A4" w14:textId="77777777" w:rsidR="00CF3F58" w:rsidRPr="001227DB" w:rsidRDefault="00CF3F58" w:rsidP="00CF3F58">
      <w:pPr>
        <w:rPr>
          <w:rFonts w:ascii="Times New Roman" w:hAnsi="Times New Roman" w:cs="Times New Roman"/>
          <w:sz w:val="24"/>
          <w:szCs w:val="24"/>
        </w:rPr>
      </w:pPr>
    </w:p>
    <w:sectPr w:rsidR="00CF3F58" w:rsidRPr="001227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58"/>
    <w:rsid w:val="001227DB"/>
    <w:rsid w:val="00194128"/>
    <w:rsid w:val="002549FA"/>
    <w:rsid w:val="002E1781"/>
    <w:rsid w:val="0035056A"/>
    <w:rsid w:val="00553C62"/>
    <w:rsid w:val="005629D2"/>
    <w:rsid w:val="00604E5A"/>
    <w:rsid w:val="00692645"/>
    <w:rsid w:val="00A628E3"/>
    <w:rsid w:val="00AB1A92"/>
    <w:rsid w:val="00AD0E41"/>
    <w:rsid w:val="00B84E10"/>
    <w:rsid w:val="00BA1F51"/>
    <w:rsid w:val="00CF3F58"/>
    <w:rsid w:val="00D4718D"/>
    <w:rsid w:val="00F1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524F"/>
  <w15:chartTrackingRefBased/>
  <w15:docId w15:val="{7F2F0181-A3B5-4704-9929-FE46BD39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F3F58"/>
    <w:rPr>
      <w:rFonts w:ascii="Calibri" w:hAnsi="Calibri" w:cs="Calibri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extbody">
    <w:name w:val="Text body"/>
    <w:basedOn w:val="Normaallaad"/>
    <w:rsid w:val="00CF3F58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kern w:val="3"/>
      <w:sz w:val="24"/>
      <w:szCs w:val="24"/>
      <w:lang w:eastAsia="et-EE"/>
    </w:rPr>
  </w:style>
  <w:style w:type="character" w:customStyle="1" w:styleId="tyhik">
    <w:name w:val="tyhik"/>
    <w:basedOn w:val="Liguvaikefont"/>
    <w:rsid w:val="005629D2"/>
  </w:style>
  <w:style w:type="character" w:styleId="Tugev">
    <w:name w:val="Strong"/>
    <w:basedOn w:val="Liguvaikefont"/>
    <w:uiPriority w:val="22"/>
    <w:qFormat/>
    <w:rsid w:val="005629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Kai-Riin Ülejõe</dc:creator>
  <cp:keywords/>
  <dc:description/>
  <cp:lastModifiedBy>Edgar Paul</cp:lastModifiedBy>
  <cp:revision>4</cp:revision>
  <dcterms:created xsi:type="dcterms:W3CDTF">2026-07-21T14:23:00Z</dcterms:created>
  <dcterms:modified xsi:type="dcterms:W3CDTF">2026-07-22T04:35:00Z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e7764-b9ce-4c4d-95f5-9a7e7bcac646_Enabled">
    <vt:lpwstr>true</vt:lpwstr>
  </property>
  <property fmtid="{D5CDD505-2E9C-101B-9397-08002B2CF9AE}" pid="3" name="MSIP_Label_8cbe7764-b9ce-4c4d-95f5-9a7e7bcac646_SetDate">
    <vt:lpwstr>2026-07-21T14:23:39Z</vt:lpwstr>
  </property>
  <property fmtid="{D5CDD505-2E9C-101B-9397-08002B2CF9AE}" pid="4" name="MSIP_Label_8cbe7764-b9ce-4c4d-95f5-9a7e7bcac646_Method">
    <vt:lpwstr>Standard</vt:lpwstr>
  </property>
  <property fmtid="{D5CDD505-2E9C-101B-9397-08002B2CF9AE}" pid="5" name="MSIP_Label_8cbe7764-b9ce-4c4d-95f5-9a7e7bcac646_Name">
    <vt:lpwstr>SIM VA - sisemine kasutus</vt:lpwstr>
  </property>
  <property fmtid="{D5CDD505-2E9C-101B-9397-08002B2CF9AE}" pid="6" name="MSIP_Label_8cbe7764-b9ce-4c4d-95f5-9a7e7bcac646_SiteId">
    <vt:lpwstr>7bae085e-3093-4c05-8334-7a5421e0af07</vt:lpwstr>
  </property>
  <property fmtid="{D5CDD505-2E9C-101B-9397-08002B2CF9AE}" pid="7" name="MSIP_Label_8cbe7764-b9ce-4c4d-95f5-9a7e7bcac646_ActionId">
    <vt:lpwstr>8d10270c-612e-436b-8b34-233d6ab58a92</vt:lpwstr>
  </property>
  <property fmtid="{D5CDD505-2E9C-101B-9397-08002B2CF9AE}" pid="8" name="MSIP_Label_8cbe7764-b9ce-4c4d-95f5-9a7e7bcac646_ContentBits">
    <vt:lpwstr>0</vt:lpwstr>
  </property>
  <property fmtid="{D5CDD505-2E9C-101B-9397-08002B2CF9AE}" pid="9" name="MSIP_Label_8cbe7764-b9ce-4c4d-95f5-9a7e7bcac646_Tag">
    <vt:lpwstr>10, 3, 0, 1</vt:lpwstr>
  </property>
</Properties>
</file>